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5656" w14:textId="77777777" w:rsidR="009C4401" w:rsidRDefault="009C4401" w:rsidP="009C4401">
      <w:pPr>
        <w:pStyle w:val="a3"/>
        <w:shd w:val="clear" w:color="auto" w:fill="FFFFFF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№ 16-1865/2024</w:t>
      </w:r>
    </w:p>
    <w:p w14:paraId="60B62963" w14:textId="77777777" w:rsidR="009C4401" w:rsidRDefault="009C4401" w:rsidP="009C4401">
      <w:pPr>
        <w:pStyle w:val="a3"/>
        <w:shd w:val="clear" w:color="auto" w:fill="FFFFFF"/>
        <w:ind w:firstLine="720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    ПОСТАНОВЛЕНИЕ</w:t>
      </w:r>
    </w:p>
    <w:p w14:paraId="475E9674" w14:textId="77777777" w:rsidR="009C4401" w:rsidRDefault="009C4401" w:rsidP="009C4401">
      <w:pPr>
        <w:pStyle w:val="a3"/>
        <w:shd w:val="clear" w:color="auto" w:fill="FFFFFF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г. Челябинск                                                                                      14 июня 2024 года</w:t>
      </w:r>
    </w:p>
    <w:p w14:paraId="12BEB1AA" w14:textId="39995000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Судья Седьмого кассационного суда общей юрисдикции Зарипова Ю.С., рассмотрев жалобу защитника </w:t>
      </w:r>
      <w:bookmarkStart w:id="0" w:name="_Hlk230161146"/>
      <w:r w:rsidR="007B13DD">
        <w:rPr>
          <w:rFonts w:ascii="Times" w:hAnsi="Times"/>
          <w:color w:val="000000"/>
          <w:sz w:val="27"/>
          <w:szCs w:val="27"/>
        </w:rPr>
        <w:t>*****</w:t>
      </w:r>
      <w:bookmarkEnd w:id="0"/>
      <w:r>
        <w:rPr>
          <w:rFonts w:ascii="Times" w:hAnsi="Times"/>
          <w:color w:val="000000"/>
          <w:sz w:val="27"/>
          <w:szCs w:val="27"/>
        </w:rPr>
        <w:t xml:space="preserve"> - Арапова Е.В. на постановление мирового судьи судебного участка № 10 Ленинского судебного района г. Екатеринбурга от 9 января 2024 года, решение судьи Ленинского районного суда г. Екатеринбурга Свердловской области от 19 февраля 2024 года, вынесенные по делу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>,</w:t>
      </w:r>
    </w:p>
    <w:p w14:paraId="38B29236" w14:textId="77777777" w:rsidR="009C4401" w:rsidRDefault="009C4401" w:rsidP="009C4401">
      <w:pPr>
        <w:pStyle w:val="a3"/>
        <w:shd w:val="clear" w:color="auto" w:fill="FFFFFF"/>
        <w:ind w:firstLine="720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установил:</w:t>
      </w:r>
    </w:p>
    <w:p w14:paraId="359FF816" w14:textId="6009559F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постановлением мирового судьи судебного участка № 10 Ленинского судебного района г. Екатеринбурга от 9 января 2024 года, оставленным без изменения решением судьи Ленинского районного суда г. Екатеринбурга Свердловской области от 19 февраля 2024 года,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 w:rsidR="007B13DD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признана виновной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подвергнута административному наказанию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14:paraId="54FD2EFF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В жалобе, поданной в Седьмой кассационный суд общей юрисдикции, защитник Арапов Е.В. выражает несогласие с судебными актами, просит об их отмене, прекращении производства по делу.</w:t>
      </w:r>
    </w:p>
    <w:p w14:paraId="1000BFA9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Изучив материалы дела, проверив доводы жалобы, прихожу к следующим выводам.</w:t>
      </w:r>
    </w:p>
    <w:p w14:paraId="07C573C4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14:paraId="3CF6D09D" w14:textId="2082490C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Как следует из материалов дела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>вменено в вину, что 24 октября 2023 года в 05 часов 48 минут по адресу: г. Екатеринбург, ул. Степана Разина, д. 20, она, управляя транспортным средством Лада, государственный регистрационный знак </w:t>
      </w:r>
      <w:r>
        <w:rPr>
          <w:rStyle w:val="nomer1"/>
          <w:rFonts w:ascii="Times" w:hAnsi="Times"/>
          <w:color w:val="000000"/>
          <w:sz w:val="27"/>
          <w:szCs w:val="27"/>
        </w:rPr>
        <w:t>№</w:t>
      </w:r>
      <w:r>
        <w:rPr>
          <w:rFonts w:ascii="Times" w:hAnsi="Times"/>
          <w:color w:val="000000"/>
          <w:sz w:val="27"/>
          <w:szCs w:val="27"/>
        </w:rPr>
        <w:t xml:space="preserve">, и имея признаки опьянения (запах алкоголя изо рта, поведение, не </w:t>
      </w:r>
      <w:r>
        <w:rPr>
          <w:rFonts w:ascii="Times" w:hAnsi="Times"/>
          <w:color w:val="000000"/>
          <w:sz w:val="27"/>
          <w:szCs w:val="27"/>
        </w:rPr>
        <w:lastRenderedPageBreak/>
        <w:t xml:space="preserve">соответствующее обстановке), в нарушение пункта 2.3.2 Правил дорожного движения Российской Федерации не выполнила законное требование уполномоченного должностного лица о прохождении медицинского освидетельствования на состояние опьянения, при отсутствии в ее действиях уголовно наказуемого деяния. Указанные обстоятельства послужили основанием для составления в отношении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 протокола об административном правонарушении, предусмотренном частью 1 статьи 12.26 Кодекса Российской Федерации об административных правонарушениях.</w:t>
      </w:r>
    </w:p>
    <w:p w14:paraId="63ADE988" w14:textId="500FB383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При рассмотрении дела мировой судья пришел к выводу о доказанности вины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 в совершении вмененного административного правонарушения. Решением судьи районного суда постановление мирового судьи оставлено без изменения.</w:t>
      </w:r>
    </w:p>
    <w:p w14:paraId="21E4DFB9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Вместе с тем с состоявшимися по делу судебными актами согласиться нельзя.</w:t>
      </w:r>
    </w:p>
    <w:p w14:paraId="64678376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В силу части 2 стати 30.16 Кодекса Российской Федерации об административных правонарушениях судья, принявший к рассмотрению жалобу, протест, в интересах законности имеет право проверить дело об административном правонарушении в полном объеме.</w:t>
      </w:r>
    </w:p>
    <w:p w14:paraId="722B3C1A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Исходя из положений части 1 статьи 1.6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14:paraId="7FADA368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Согласно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14:paraId="4362D7A0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В силу пункта 4 части 1 статьи 29.7 Кодекса Российской Федерации об административных правонарушениях при рассмотрении дела об административном правонарушении выясняется, извещены ли участники производства по делу в установленном порядке,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дела.</w:t>
      </w:r>
    </w:p>
    <w:p w14:paraId="41F6DEEE" w14:textId="5E663E14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 xml:space="preserve">Мировым судьей дело рассмотрено 9 января 2024 года в отсутствие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Из постановления мирового судьи следует, что о времени и месте рассмотрения дела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 извещена надлежащим образом.</w:t>
      </w:r>
    </w:p>
    <w:p w14:paraId="36D32714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В соответствии с частью 1 статьи 25.15 Кодекса Российской Федерации об административных правонарушениях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14:paraId="5D8F0334" w14:textId="6BF26FD3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Из материалов дела следует, что 25 декабря 2023 года мировой судья отложил рассмотрение дела по ходатайству защитника на 10 часов 10 минут 9 января 2024 года (л.д.33); защитник был уведомлен телефонограммой о судебном заседании (л.д.35), сама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 телефонограммой на указанную дату не уведомлялась, в ее адрес почтовым отправлением была направлена повестка (л.д.36).</w:t>
      </w:r>
    </w:p>
    <w:p w14:paraId="527AD308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Из отчета об отслеживании почтового отправления с почтовым идентификатором 80108991766779 (л.д.37) следует, что на 9 января 2024 года имелись сведения только о поступлении почтового отправления на почтовое отделение 3 января 2024 года. Из сведений об отслеживании указанного почтового отправления, размещенных на сайте «Почта России», следует, что 18 января 2024 года данному почтовому отправлению присвоен статус «возврат отправителю из-за истечения срока хранения», а 20 января 2024 года почтовое отправление вручено адресату.</w:t>
      </w:r>
    </w:p>
    <w:p w14:paraId="4CFEBE62" w14:textId="6B4DDB5C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С учетом положений пункта 34 действующих Правил оказания услуг почтовой связи о сроках хранения почтовых отправлений разряда «судебное» на момент рассмотрения дела (9 января 2024 года) срок хранения почтового отправления с почтовым идентификатором 80108991766779 не истек, что свидетельствует о ненадлежащем извещении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 о времени рассмотрения дела мировым судьей. Сведений о том, что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 xml:space="preserve"> извещалась другим предусмотренным статьей 25.15 Кодекса Российской Федерации об административных правонарушениях способом, материалы дела не содержат.</w:t>
      </w:r>
    </w:p>
    <w:p w14:paraId="63DAA5B1" w14:textId="4ABAD5A5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Таким образом, мировым судьей не были созданы необходимые условия для обеспечения процессуальных прав лица, в отношении которого ведется производство по делу об административном правонарушении, что указывает на нарушение права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>на защиту. Данное нарушение судьей районного суда не было устранено.</w:t>
      </w:r>
    </w:p>
    <w:p w14:paraId="56136D50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В силу пункта 3 части 2 статьи 30.17 Кодекса Российской Федерации об административных правонарушениях по результатам рассмотрения жалобы, </w:t>
      </w:r>
      <w:r>
        <w:rPr>
          <w:rFonts w:ascii="Times" w:hAnsi="Times"/>
          <w:color w:val="000000"/>
          <w:sz w:val="27"/>
          <w:szCs w:val="27"/>
        </w:rPr>
        <w:lastRenderedPageBreak/>
        <w:t>протеста на вступившие в законную силу постановление по делу об административном правонарушении, решения по результатам рассмотрения жалоб, протестов выносится решение об отмене постановления по делу об административном правонарушении, решения по результатам рассмотрения жалобы, протеста и о возвращении дела на новое рассмотрение в случаях существенного нарушения процессуальных требований, предусмотренных настоящим Кодексом, если это не позволило всесторонне, полно и объективно рассмотреть дело.</w:t>
      </w:r>
    </w:p>
    <w:p w14:paraId="42557320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Принимая во внимание, что допущенное мировым судьей нарушение носит существенный характер, срок давности привлечения к административной ответственности не истек (составляет 1 год), постановление мирового судьи судебного участка № 10 Ленинского судебного района г. Екатеринбурга от 9 января 2024 года, решение судьи Ленинского районного суда г. Екатеринбурга Свердловской области от 19 февраля 2024 года подлежат отмене, а дело - возвращению мировому судье судебного участка № 10 Ленинского судебного района г. Екатеринбурга на новое рассмотрение.</w:t>
      </w:r>
    </w:p>
    <w:p w14:paraId="632E5D07" w14:textId="377EB75E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При новом рассмотрении дела мировому судье следует учесть указанное, принять меры к полному, всестороннему и объективному выяснению всех обстоятельств дела, известить надлежащим образом о времени и месте рассмотрения дела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>и ее защитника, дать надлежащую оценку всем доводам стороны защиты, вынести по делу законное и обоснованное постановление.</w:t>
      </w:r>
    </w:p>
    <w:p w14:paraId="04B3BD8C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На основании изложенного, руководствуясь статьями 30.12-30.18 Кодекса Российской Федерации об административных правонарушениях</w:t>
      </w:r>
    </w:p>
    <w:p w14:paraId="7E7B5BD4" w14:textId="77777777" w:rsidR="009C4401" w:rsidRDefault="009C4401" w:rsidP="009C4401">
      <w:pPr>
        <w:pStyle w:val="a3"/>
        <w:shd w:val="clear" w:color="auto" w:fill="FFFFFF"/>
        <w:ind w:firstLine="720"/>
        <w:jc w:val="center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постановил:</w:t>
      </w:r>
    </w:p>
    <w:p w14:paraId="5D7EC827" w14:textId="232D30E1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постановление мирового судьи судебного участка № 10 Ленинского судебного района г. Екатеринбурга от 9 января 2024 года, решение судьи Ленинского районного суда г. Екатеринбурга Свердловской области от 19 февраля 2024 года, вынесенные по делу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 </w:t>
      </w:r>
      <w:r w:rsidR="007B13DD" w:rsidRPr="007B13DD">
        <w:rPr>
          <w:rFonts w:ascii="Times" w:hAnsi="Times"/>
          <w:color w:val="000000"/>
          <w:sz w:val="27"/>
          <w:szCs w:val="27"/>
        </w:rPr>
        <w:t>*****</w:t>
      </w:r>
      <w:r>
        <w:rPr>
          <w:rFonts w:ascii="Times" w:hAnsi="Times"/>
          <w:color w:val="000000"/>
          <w:sz w:val="27"/>
          <w:szCs w:val="27"/>
        </w:rPr>
        <w:t>отменить, дело возвратить на новое рассмотрение мировому судье судебного участка № 10 Ленинского судебного района г. Екатеринбурга.</w:t>
      </w:r>
    </w:p>
    <w:p w14:paraId="63D16EFC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Судья Седьмого кассационного</w:t>
      </w:r>
    </w:p>
    <w:p w14:paraId="749BAC2F" w14:textId="77777777" w:rsidR="009C4401" w:rsidRDefault="009C4401" w:rsidP="009C4401">
      <w:pPr>
        <w:pStyle w:val="a3"/>
        <w:shd w:val="clear" w:color="auto" w:fill="FFFFFF"/>
        <w:ind w:firstLine="720"/>
        <w:jc w:val="both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суда общей юрисдикции                                                       Ю.С. Зарипова</w:t>
      </w:r>
    </w:p>
    <w:p w14:paraId="132983D5" w14:textId="77777777" w:rsidR="009C4401" w:rsidRDefault="009C4401"/>
    <w:sectPr w:rsidR="009C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01"/>
    <w:rsid w:val="007B13DD"/>
    <w:rsid w:val="009C4401"/>
    <w:rsid w:val="00AB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588D"/>
  <w15:chartTrackingRefBased/>
  <w15:docId w15:val="{C0D53A93-830B-E749-A399-BE92C9B2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4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mer1">
    <w:name w:val="nomer1"/>
    <w:basedOn w:val="a0"/>
    <w:rsid w:val="009C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Vladimir Zaozersky</cp:lastModifiedBy>
  <cp:revision>2</cp:revision>
  <dcterms:created xsi:type="dcterms:W3CDTF">2026-05-20T06:21:00Z</dcterms:created>
  <dcterms:modified xsi:type="dcterms:W3CDTF">2026-05-20T06:21:00Z</dcterms:modified>
</cp:coreProperties>
</file>